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2039D9F0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63A78888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0D9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3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E12C91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3</w:t>
      </w:r>
      <w:r w:rsidR="004751B5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１日刊行</w:t>
      </w:r>
    </w:p>
    <w:tbl>
      <w:tblPr>
        <w:tblW w:w="9906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6"/>
      </w:tblGrid>
      <w:tr w:rsidR="00037658" w:rsidRPr="00400728" w14:paraId="40B4FF9A" w14:textId="77777777" w:rsidTr="00074A1D">
        <w:trPr>
          <w:trHeight w:val="10299"/>
        </w:trPr>
        <w:tc>
          <w:tcPr>
            <w:tcW w:w="9906" w:type="dxa"/>
            <w:tcBorders>
              <w:bottom w:val="threeDEmboss" w:sz="24" w:space="0" w:color="auto"/>
            </w:tcBorders>
          </w:tcPr>
          <w:p w14:paraId="14E2E103" w14:textId="122013A7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7077376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95250</wp:posOffset>
                      </wp:positionV>
                      <wp:extent cx="6038850" cy="412750"/>
                      <wp:effectExtent l="19050" t="19050" r="19050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3FFD6D8C" w:rsidR="00BF3CA3" w:rsidRPr="00470FAF" w:rsidRDefault="003901A9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農業委員会の日常業務</w:t>
                                  </w:r>
                                  <w:r w:rsidR="006E5A00"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に関する疑問をわかりやすく解説！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5.65pt;margin-top:7.5pt;width:475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" strokeweight="3pt">
                      <v:stroke linestyle="thinThin"/>
                      <v:textbox inset="5.85pt,.7pt,5.85pt,.7pt">
                        <w:txbxContent>
                          <w:p w14:paraId="6D852852" w14:textId="3FFD6D8C" w:rsidR="00BF3CA3" w:rsidRPr="00470FAF" w:rsidRDefault="003901A9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  <w:t>農業委員会の日常業務</w:t>
                            </w:r>
                            <w:r w:rsidR="006E5A00"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  <w:t>に関する疑問をわかりやすく解説！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525EE52F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2B95FC95" w14:textId="03FB2A0C" w:rsidR="00074A1D" w:rsidRPr="00A40959" w:rsidRDefault="00074A1D" w:rsidP="00A40959">
            <w:pPr>
              <w:ind w:firstLineChars="200" w:firstLine="800"/>
              <w:jc w:val="lef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A40959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Ｑ＆Ａ　こんなときどうする？</w:t>
            </w:r>
          </w:p>
          <w:p w14:paraId="5DE0CD3E" w14:textId="12E663F9" w:rsidR="004820E9" w:rsidRPr="00375D42" w:rsidRDefault="008D2F12" w:rsidP="00C55C9A">
            <w:pPr>
              <w:ind w:firstLineChars="50" w:firstLine="260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改訂六版 農業委員会の</w:t>
            </w:r>
            <w:r w:rsidRPr="00046C1F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運営実務</w:t>
            </w:r>
          </w:p>
          <w:p w14:paraId="2E37A91F" w14:textId="695AFEA9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C970D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484189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7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7929B5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5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484189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264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6543C3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</w:t>
            </w:r>
            <w:r w:rsidR="002B5D63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,</w:t>
            </w:r>
            <w:r w:rsidR="006543C3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1B7E8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1123012A" w14:textId="18146C42" w:rsidR="00037658" w:rsidRDefault="00074A1D" w:rsidP="001C17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3F9E8113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95249</wp:posOffset>
                      </wp:positionV>
                      <wp:extent cx="3028950" cy="4562475"/>
                      <wp:effectExtent l="0" t="0" r="19050" b="2857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456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90A25" w14:textId="72203162" w:rsidR="006E5A00" w:rsidRPr="00300364" w:rsidRDefault="006B3536" w:rsidP="006B3536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農業委員会の実務に関わる２２８</w:t>
                                  </w:r>
                                  <w:r w:rsidRPr="006B3536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D6B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疑問をわかりやすく解説。</w:t>
                                  </w:r>
                                  <w:r w:rsidR="00115D75" w:rsidRPr="00115D75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今版の</w:t>
                                  </w:r>
                                  <w:r w:rsidR="006E5A00" w:rsidRPr="00ED6B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質疑応答は、全国農業委員会職員協議会が作成した「新制度の農業委員会に関するＱ＆Ａ」を一部修正するなど再編成したものを掲載してい</w:t>
                                  </w:r>
                                  <w:r w:rsidR="00ED6B78" w:rsidRPr="00ED6B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ます。</w:t>
                                  </w:r>
                                </w:p>
                                <w:p w14:paraId="5D2E5756" w14:textId="1B626807" w:rsidR="00043C3F" w:rsidRPr="00F7178A" w:rsidRDefault="00300364" w:rsidP="00ED6B78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515D1A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平成２８年に施行された改正農業委員会法に</w:t>
                                  </w:r>
                                  <w:r w:rsidR="00143E22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対応</w:t>
                                  </w:r>
                                  <w:r w:rsidR="00CE21DB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した内容に大きく刷新</w:t>
                                  </w:r>
                                  <w:r w:rsidR="00AA5235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したほか、巻末には主な通知を収録</w:t>
                                  </w:r>
                                  <w:r w:rsidR="00F7178A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した農業委員会事務局職員必携の書。</w:t>
                                  </w:r>
                                </w:p>
                                <w:p w14:paraId="5AA42BDF" w14:textId="1825127E" w:rsidR="00817609" w:rsidRPr="00E17AE7" w:rsidRDefault="00B1144D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目　次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1FA6B627" w14:textId="514A26BF" w:rsidR="00B1144D" w:rsidRDefault="00B80DF2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E355B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="005E618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部　質疑応答</w:t>
                                  </w:r>
                                </w:p>
                                <w:p w14:paraId="72A8A1C2" w14:textId="2EE17F3B" w:rsidR="00817609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①農業委員と推進委員の共通事項について</w:t>
                                  </w:r>
                                </w:p>
                                <w:p w14:paraId="0B7C5817" w14:textId="6548FF91" w:rsidR="005E6186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②農業委員について</w:t>
                                  </w:r>
                                </w:p>
                                <w:p w14:paraId="3C8158A2" w14:textId="3C781C47" w:rsidR="007F7D8D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③農地利用最適化推進委員について</w:t>
                                  </w:r>
                                </w:p>
                                <w:p w14:paraId="66E19194" w14:textId="661B12E7" w:rsidR="007F7D8D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④会長について</w:t>
                                  </w:r>
                                </w:p>
                                <w:p w14:paraId="37B11790" w14:textId="33E21651" w:rsidR="007F7D8D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⑤総会について</w:t>
                                  </w:r>
                                </w:p>
                                <w:p w14:paraId="037EDF19" w14:textId="3405F6D0" w:rsidR="007F7D8D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⑥部会・部会長について</w:t>
                                  </w:r>
                                </w:p>
                                <w:p w14:paraId="63DA6AE4" w14:textId="6ADB0DCD" w:rsidR="007F7D8D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⑦農業委員会について</w:t>
                                  </w:r>
                                </w:p>
                                <w:p w14:paraId="5279DF83" w14:textId="0330988F" w:rsidR="005E6186" w:rsidRPr="00E17AE7" w:rsidRDefault="007F7D8D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⑧</w:t>
                                  </w:r>
                                  <w:r w:rsidR="00DE07E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農業委員会の職員について</w:t>
                                  </w:r>
                                </w:p>
                                <w:p w14:paraId="59A6CB36" w14:textId="4F67734E" w:rsidR="00B1144D" w:rsidRDefault="00B80DF2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E355B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DE07E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部　通知</w:t>
                                  </w:r>
                                </w:p>
                                <w:p w14:paraId="36016241" w14:textId="5D32A3B9" w:rsidR="00817609" w:rsidRDefault="00817609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 w:rsidR="00DE07E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農業委員会関連通知</w:t>
                                  </w:r>
                                </w:p>
                                <w:p w14:paraId="1F3091BE" w14:textId="4C724A03" w:rsidR="00F541EC" w:rsidRDefault="00817609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  <w:r w:rsidR="00DE07E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農地制度関係事務処理に関する通知</w:t>
                                  </w:r>
                                </w:p>
                                <w:p w14:paraId="578E2051" w14:textId="370C7310" w:rsidR="00DE07E0" w:rsidRPr="00E17AE7" w:rsidRDefault="00DE07E0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③その他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42.65pt;margin-top:7.5pt;width:238.5pt;height:3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">
                      <v:textbox inset="5.85pt,1.25mm,5.85pt,.7pt">
                        <w:txbxContent>
                          <w:p w14:paraId="1DE90A25" w14:textId="72203162" w:rsidR="006E5A00" w:rsidRPr="00300364" w:rsidRDefault="006B3536" w:rsidP="006B35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 xml:space="preserve">　農業委員会の実務に関わる２２８</w:t>
                            </w:r>
                            <w:r w:rsidRPr="006B353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ED6B78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疑問をわかりやすく解説。</w:t>
                            </w:r>
                            <w:r w:rsidR="00115D75" w:rsidRPr="00115D75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今版の</w:t>
                            </w:r>
                            <w:r w:rsidR="006E5A00" w:rsidRPr="00ED6B78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質疑応答は、全国農業委員会職員協議会が作成した「新制度の農業委員会に関するＱ＆Ａ」を一部修正するなど再編成したものを掲載してい</w:t>
                            </w:r>
                            <w:r w:rsidR="00ED6B78" w:rsidRPr="00ED6B78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ます。</w:t>
                            </w:r>
                          </w:p>
                          <w:p w14:paraId="5D2E5756" w14:textId="1B626807" w:rsidR="00043C3F" w:rsidRPr="00F7178A" w:rsidRDefault="00300364" w:rsidP="00ED6B7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5D1A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平成２８年に施行された改正農業委員会法に</w:t>
                            </w:r>
                            <w:r w:rsidR="00143E22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対応</w:t>
                            </w:r>
                            <w:r w:rsidR="00CE21DB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した内容に大きく刷新</w:t>
                            </w:r>
                            <w:r w:rsidR="00AA5235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したほか、巻末には主な通知を収録</w:t>
                            </w:r>
                            <w:r w:rsidR="00F7178A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した農業委員会事務局職員必携の書。</w:t>
                            </w:r>
                          </w:p>
                          <w:p w14:paraId="5AA42BDF" w14:textId="1825127E" w:rsidR="00817609" w:rsidRPr="00E17AE7" w:rsidRDefault="00B1144D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目　次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1FA6B627" w14:textId="514A26BF" w:rsidR="00B1144D" w:rsidRDefault="00B80DF2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35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5E61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部　質疑応答</w:t>
                            </w:r>
                          </w:p>
                          <w:p w14:paraId="72A8A1C2" w14:textId="2EE17F3B" w:rsidR="00817609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①農業委員と推進委員の共通事項について</w:t>
                            </w:r>
                          </w:p>
                          <w:p w14:paraId="0B7C5817" w14:textId="6548FF91" w:rsidR="005E6186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②農業委員について</w:t>
                            </w:r>
                          </w:p>
                          <w:p w14:paraId="3C8158A2" w14:textId="3C781C47" w:rsidR="007F7D8D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③農地利用最適化推進委員について</w:t>
                            </w:r>
                          </w:p>
                          <w:p w14:paraId="66E19194" w14:textId="661B12E7" w:rsidR="007F7D8D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④会長について</w:t>
                            </w:r>
                          </w:p>
                          <w:p w14:paraId="37B11790" w14:textId="33E21651" w:rsidR="007F7D8D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⑤総会について</w:t>
                            </w:r>
                          </w:p>
                          <w:p w14:paraId="037EDF19" w14:textId="3405F6D0" w:rsidR="007F7D8D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⑥部会・部会長について</w:t>
                            </w:r>
                          </w:p>
                          <w:p w14:paraId="63DA6AE4" w14:textId="6ADB0DCD" w:rsidR="007F7D8D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⑦農業委員会について</w:t>
                            </w:r>
                          </w:p>
                          <w:p w14:paraId="5279DF83" w14:textId="0330988F" w:rsidR="005E6186" w:rsidRPr="00E17AE7" w:rsidRDefault="007F7D8D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⑧</w:t>
                            </w:r>
                            <w:r w:rsidR="00DE07E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農業委員会の職員について</w:t>
                            </w:r>
                          </w:p>
                          <w:p w14:paraId="59A6CB36" w14:textId="4F67734E" w:rsidR="00B1144D" w:rsidRDefault="00B80DF2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355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DE07E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部　通知</w:t>
                            </w:r>
                          </w:p>
                          <w:p w14:paraId="36016241" w14:textId="5D32A3B9" w:rsidR="00817609" w:rsidRDefault="00817609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DE07E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農業委員会関連通知</w:t>
                            </w:r>
                          </w:p>
                          <w:p w14:paraId="1F3091BE" w14:textId="4C724A03" w:rsidR="00F541EC" w:rsidRDefault="00817609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DE07E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農地制度関係事務処理に関する通知</w:t>
                            </w:r>
                          </w:p>
                          <w:p w14:paraId="578E2051" w14:textId="370C7310" w:rsidR="00DE07E0" w:rsidRPr="00E17AE7" w:rsidRDefault="00DE07E0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③その他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350">
              <w:rPr>
                <w:rFonts w:ascii="HG丸ｺﾞｼｯｸM-PRO" w:eastAsia="HG丸ｺﾞｼｯｸM-PRO" w:hAnsi="ＭＳ 明朝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358D6837" wp14:editId="040EFF24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130175</wp:posOffset>
                  </wp:positionV>
                  <wp:extent cx="1953260" cy="2790825"/>
                  <wp:effectExtent l="0" t="0" r="8890" b="952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C751E8E" w14:textId="11584AA0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6BF34AB2" w14:textId="77777777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6CB366D9" w14:textId="77777777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1FEC2420" w14:textId="7ACF5A47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4D75B047" w14:textId="77777777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7669F0CD" w14:textId="77777777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359F3337" w14:textId="663C5E26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41955F18" w14:textId="77777777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04E5BDFB" w14:textId="65E895F5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6E5CA15D" w14:textId="31400DF4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1904DA94" w14:textId="2F35908F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04EBB78F" w14:textId="0AF767CC" w:rsidR="00D020B1" w:rsidRPr="00D020B1" w:rsidRDefault="00D020B1" w:rsidP="00D020B1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1055A559" w14:textId="5055B155" w:rsidR="00D020B1" w:rsidRPr="00D020B1" w:rsidRDefault="00262F65" w:rsidP="00D020B1">
            <w:pPr>
              <w:tabs>
                <w:tab w:val="left" w:pos="1605"/>
              </w:tabs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85B24" wp14:editId="0909FE8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330200</wp:posOffset>
                      </wp:positionV>
                      <wp:extent cx="3028950" cy="1695450"/>
                      <wp:effectExtent l="0" t="0" r="19050" b="1905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F5F4D" w14:textId="694AB2F4" w:rsidR="00D020B1" w:rsidRPr="00366EE5" w:rsidRDefault="00D020B1" w:rsidP="00D020B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66EE5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【ご注文にあたっての注意】</w:t>
                                  </w:r>
                                </w:p>
                                <w:p w14:paraId="2867B1BB" w14:textId="14D6C69E" w:rsidR="000F276F" w:rsidRPr="00366EE5" w:rsidRDefault="00AB01E8" w:rsidP="00D020B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F565DC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本書は</w:t>
                                  </w:r>
                                  <w:r w:rsidR="00B72D4D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全国農業委員会職員協議会</w:t>
                                  </w:r>
                                  <w:r w:rsidR="00BD74D4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と共同で編集</w:t>
                                  </w:r>
                                  <w:r w:rsidR="00881C29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・刊行したものであり、</w:t>
                                  </w:r>
                                  <w:r w:rsidR="002534B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全職協</w:t>
                                  </w:r>
                                  <w:r w:rsidR="00704A57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の会員</w:t>
                                  </w:r>
                                  <w:r w:rsidR="00C02A85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である農業委員会に対しては</w:t>
                                  </w:r>
                                  <w:r w:rsidR="00704A57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2534B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全職</w:t>
                                  </w:r>
                                  <w:r w:rsidR="00867AB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協事務局から</w:t>
                                  </w:r>
                                  <w:r w:rsidR="00C02A85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各</w:t>
                                  </w:r>
                                  <w:r w:rsidR="00704A57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１部ずつ</w:t>
                                  </w:r>
                                  <w:r w:rsidR="00366EE5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無償</w:t>
                                  </w:r>
                                  <w:r w:rsidR="008750A4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配布</w:t>
                                  </w:r>
                                  <w:r w:rsidR="00704A57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いたします。</w:t>
                                  </w:r>
                                  <w:r w:rsidR="0076229B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配布先は</w:t>
                                  </w:r>
                                  <w:r w:rsidR="00366EE5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別表</w:t>
                                  </w:r>
                                  <w:r w:rsidR="0076229B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のとおりです。</w:t>
                                  </w:r>
                                  <w:r w:rsidR="000F276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配布時期は４月上旬を予定しています。</w:t>
                                  </w:r>
                                </w:p>
                                <w:p w14:paraId="6BE0ED53" w14:textId="0BDFF882" w:rsidR="0076229B" w:rsidRPr="00366EE5" w:rsidRDefault="0076229B" w:rsidP="00D020B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8750A4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ご</w:t>
                                  </w:r>
                                  <w:r w:rsidR="00C02A85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注文の重複等</w:t>
                                  </w:r>
                                  <w:r w:rsidR="008750A4" w:rsidRPr="00366E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がないようお気をつけください。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85B24" id="_x0000_s1028" type="#_x0000_t202" style="position:absolute;left:0;text-align:left;margin-left:.4pt;margin-top:26pt;width:238.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">
                      <v:stroke linestyle="thinThin"/>
                      <v:textbox inset="5.85pt,1.25mm,5.85pt,.7pt">
                        <w:txbxContent>
                          <w:p w14:paraId="774F5F4D" w14:textId="694AB2F4" w:rsidR="00D020B1" w:rsidRPr="00366EE5" w:rsidRDefault="00D020B1" w:rsidP="00D020B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66EE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【ご注文にあたっての注意】</w:t>
                            </w:r>
                          </w:p>
                          <w:p w14:paraId="2867B1BB" w14:textId="14D6C69E" w:rsidR="000F276F" w:rsidRPr="00366EE5" w:rsidRDefault="00AB01E8" w:rsidP="00D020B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565DC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本書は</w:t>
                            </w:r>
                            <w:r w:rsidR="00B72D4D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全国農業委員会職員協議会</w:t>
                            </w:r>
                            <w:r w:rsidR="00BD74D4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と共同で編集</w:t>
                            </w:r>
                            <w:r w:rsidR="00881C29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・刊行したものであり、</w:t>
                            </w:r>
                            <w:r w:rsidR="002534B8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全職協</w:t>
                            </w:r>
                            <w:r w:rsidR="00704A57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の会員</w:t>
                            </w:r>
                            <w:r w:rsidR="00C02A85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である農業委員会に対しては</w:t>
                            </w:r>
                            <w:r w:rsidR="00704A57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2534B8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全職</w:t>
                            </w:r>
                            <w:r w:rsidR="00867AB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協事務局から</w:t>
                            </w:r>
                            <w:r w:rsidR="00C02A85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各</w:t>
                            </w:r>
                            <w:r w:rsidR="00704A57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１部ずつ</w:t>
                            </w:r>
                            <w:r w:rsidR="00366EE5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無償</w:t>
                            </w:r>
                            <w:r w:rsidR="008750A4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配布</w:t>
                            </w:r>
                            <w:r w:rsidR="00704A57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いたします。</w:t>
                            </w:r>
                            <w:r w:rsidR="0076229B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配布先は</w:t>
                            </w:r>
                            <w:r w:rsidR="00366EE5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別表</w:t>
                            </w:r>
                            <w:r w:rsidR="0076229B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のとおりです。</w:t>
                            </w:r>
                            <w:r w:rsidR="000F276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配布時期は４月上旬を予定しています。</w:t>
                            </w:r>
                          </w:p>
                          <w:p w14:paraId="6BE0ED53" w14:textId="0BDFF882" w:rsidR="0076229B" w:rsidRPr="00366EE5" w:rsidRDefault="0076229B" w:rsidP="00D020B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750A4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ご</w:t>
                            </w:r>
                            <w:r w:rsidR="00C02A85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注文の重複等</w:t>
                            </w:r>
                            <w:r w:rsidR="008750A4" w:rsidRPr="00366EE5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がないようお気をつけください。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104955" w14:textId="77777777" w:rsidR="00074A1D" w:rsidRDefault="00074A1D" w:rsidP="00DF0956">
      <w:pPr>
        <w:spacing w:line="60" w:lineRule="auto"/>
        <w:rPr>
          <w:rFonts w:ascii="ＭＳ ゴシック" w:eastAsia="ＭＳ ゴシック"/>
        </w:rPr>
      </w:pPr>
    </w:p>
    <w:p w14:paraId="7E23C566" w14:textId="33BAA9C9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A94ED5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A94ED5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074A1D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074A1D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074A1D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074A1D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934"/>
        <w:gridCol w:w="152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526FA9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487AB401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3353C5"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0C3A92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="002F4920">
              <w:rPr>
                <w:rFonts w:ascii="ＭＳ ゴシック" w:eastAsia="ＭＳ ゴシック" w:hAnsi="ＭＳ ゴシック" w:hint="eastAsia"/>
                <w:kern w:val="0"/>
                <w:sz w:val="24"/>
              </w:rPr>
              <w:t>7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442648C5" w:rsidR="008B4B26" w:rsidRPr="00526FA9" w:rsidRDefault="008B4B26" w:rsidP="0055191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55191C" w:rsidRPr="005519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Q&amp;A</w:t>
            </w:r>
            <w:r w:rsidR="0055191C" w:rsidRPr="0055191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5191C" w:rsidRPr="005519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こんなときどうする？</w:t>
            </w:r>
            <w:r w:rsidR="002F4920" w:rsidRPr="005519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改訂六版 農業委員会の運営実務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526FA9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526FA9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77777777" w:rsidR="005C2BE3" w:rsidRDefault="005C2BE3" w:rsidP="00074A1D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5297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7658"/>
    <w:rsid w:val="00043C3F"/>
    <w:rsid w:val="0004536C"/>
    <w:rsid w:val="00045716"/>
    <w:rsid w:val="00046C1F"/>
    <w:rsid w:val="00054BD1"/>
    <w:rsid w:val="000554B4"/>
    <w:rsid w:val="00060A01"/>
    <w:rsid w:val="000617ED"/>
    <w:rsid w:val="00064B5B"/>
    <w:rsid w:val="00065E3D"/>
    <w:rsid w:val="00073217"/>
    <w:rsid w:val="0007374C"/>
    <w:rsid w:val="00074A1D"/>
    <w:rsid w:val="00075A12"/>
    <w:rsid w:val="00084CA2"/>
    <w:rsid w:val="00091681"/>
    <w:rsid w:val="00095343"/>
    <w:rsid w:val="000B5408"/>
    <w:rsid w:val="000B6227"/>
    <w:rsid w:val="000C3A92"/>
    <w:rsid w:val="000C50F5"/>
    <w:rsid w:val="000C63AB"/>
    <w:rsid w:val="000D3FB4"/>
    <w:rsid w:val="000D574A"/>
    <w:rsid w:val="000E0D37"/>
    <w:rsid w:val="000E4515"/>
    <w:rsid w:val="000E4DA3"/>
    <w:rsid w:val="000F276F"/>
    <w:rsid w:val="000F29D9"/>
    <w:rsid w:val="000F3822"/>
    <w:rsid w:val="000F7C56"/>
    <w:rsid w:val="00101F89"/>
    <w:rsid w:val="0010262B"/>
    <w:rsid w:val="001072EB"/>
    <w:rsid w:val="00114098"/>
    <w:rsid w:val="00115D75"/>
    <w:rsid w:val="0012226A"/>
    <w:rsid w:val="00126563"/>
    <w:rsid w:val="001339E7"/>
    <w:rsid w:val="001363D7"/>
    <w:rsid w:val="00141377"/>
    <w:rsid w:val="00143E22"/>
    <w:rsid w:val="00144CD5"/>
    <w:rsid w:val="00146292"/>
    <w:rsid w:val="0015438D"/>
    <w:rsid w:val="001648AE"/>
    <w:rsid w:val="00167855"/>
    <w:rsid w:val="001704EA"/>
    <w:rsid w:val="001727C2"/>
    <w:rsid w:val="00173BC4"/>
    <w:rsid w:val="001757C3"/>
    <w:rsid w:val="0017738B"/>
    <w:rsid w:val="00177E80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7E8B"/>
    <w:rsid w:val="001C176B"/>
    <w:rsid w:val="001C2AC1"/>
    <w:rsid w:val="001C69C6"/>
    <w:rsid w:val="001D03B8"/>
    <w:rsid w:val="001D07D6"/>
    <w:rsid w:val="001D0FA0"/>
    <w:rsid w:val="001D455C"/>
    <w:rsid w:val="001E1D75"/>
    <w:rsid w:val="001E44D5"/>
    <w:rsid w:val="001F3AA4"/>
    <w:rsid w:val="001F478F"/>
    <w:rsid w:val="001F5D71"/>
    <w:rsid w:val="00206800"/>
    <w:rsid w:val="002177C5"/>
    <w:rsid w:val="002205F6"/>
    <w:rsid w:val="0022088C"/>
    <w:rsid w:val="00220D18"/>
    <w:rsid w:val="00221407"/>
    <w:rsid w:val="00222EAC"/>
    <w:rsid w:val="00231630"/>
    <w:rsid w:val="0023165D"/>
    <w:rsid w:val="002466DF"/>
    <w:rsid w:val="0024698E"/>
    <w:rsid w:val="0025070F"/>
    <w:rsid w:val="002534B8"/>
    <w:rsid w:val="00262F65"/>
    <w:rsid w:val="00265B32"/>
    <w:rsid w:val="002669E2"/>
    <w:rsid w:val="00273F31"/>
    <w:rsid w:val="00275DCC"/>
    <w:rsid w:val="00287C2F"/>
    <w:rsid w:val="00292CF2"/>
    <w:rsid w:val="002947AA"/>
    <w:rsid w:val="0029676A"/>
    <w:rsid w:val="002A752D"/>
    <w:rsid w:val="002B1853"/>
    <w:rsid w:val="002B22E6"/>
    <w:rsid w:val="002B2B85"/>
    <w:rsid w:val="002B52F2"/>
    <w:rsid w:val="002B5A7E"/>
    <w:rsid w:val="002B5D63"/>
    <w:rsid w:val="002B65C7"/>
    <w:rsid w:val="002B73A7"/>
    <w:rsid w:val="002B7883"/>
    <w:rsid w:val="002C2E62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4920"/>
    <w:rsid w:val="002F6805"/>
    <w:rsid w:val="00300364"/>
    <w:rsid w:val="00302CC6"/>
    <w:rsid w:val="003135D9"/>
    <w:rsid w:val="0031432B"/>
    <w:rsid w:val="003144FC"/>
    <w:rsid w:val="003161DC"/>
    <w:rsid w:val="00323CBC"/>
    <w:rsid w:val="00331B61"/>
    <w:rsid w:val="00334DFE"/>
    <w:rsid w:val="003353C5"/>
    <w:rsid w:val="00340EE5"/>
    <w:rsid w:val="0034337F"/>
    <w:rsid w:val="00344353"/>
    <w:rsid w:val="00345572"/>
    <w:rsid w:val="0035373D"/>
    <w:rsid w:val="003606CD"/>
    <w:rsid w:val="0036511C"/>
    <w:rsid w:val="00366EE5"/>
    <w:rsid w:val="00373138"/>
    <w:rsid w:val="00375D42"/>
    <w:rsid w:val="00380ACB"/>
    <w:rsid w:val="003901A9"/>
    <w:rsid w:val="00390C75"/>
    <w:rsid w:val="00392760"/>
    <w:rsid w:val="003930A0"/>
    <w:rsid w:val="00393168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354"/>
    <w:rsid w:val="003B6884"/>
    <w:rsid w:val="003C0224"/>
    <w:rsid w:val="003C3B16"/>
    <w:rsid w:val="003C3DC2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47BA"/>
    <w:rsid w:val="00405245"/>
    <w:rsid w:val="004053F1"/>
    <w:rsid w:val="0040651F"/>
    <w:rsid w:val="0040665C"/>
    <w:rsid w:val="004100E8"/>
    <w:rsid w:val="0041051E"/>
    <w:rsid w:val="0041225C"/>
    <w:rsid w:val="00417BBA"/>
    <w:rsid w:val="0042455A"/>
    <w:rsid w:val="004303CD"/>
    <w:rsid w:val="00430696"/>
    <w:rsid w:val="004319A0"/>
    <w:rsid w:val="0043278A"/>
    <w:rsid w:val="004367F1"/>
    <w:rsid w:val="0043767E"/>
    <w:rsid w:val="004409E5"/>
    <w:rsid w:val="00445717"/>
    <w:rsid w:val="004556B6"/>
    <w:rsid w:val="00457270"/>
    <w:rsid w:val="00457942"/>
    <w:rsid w:val="00462F3A"/>
    <w:rsid w:val="00464660"/>
    <w:rsid w:val="00470FAF"/>
    <w:rsid w:val="00472AEE"/>
    <w:rsid w:val="004736EE"/>
    <w:rsid w:val="004750B5"/>
    <w:rsid w:val="004751B5"/>
    <w:rsid w:val="004755F1"/>
    <w:rsid w:val="004819D0"/>
    <w:rsid w:val="004820E9"/>
    <w:rsid w:val="00484189"/>
    <w:rsid w:val="0049390F"/>
    <w:rsid w:val="004A59C8"/>
    <w:rsid w:val="004A6209"/>
    <w:rsid w:val="004B0BF2"/>
    <w:rsid w:val="004B52C0"/>
    <w:rsid w:val="004B6D95"/>
    <w:rsid w:val="004C2350"/>
    <w:rsid w:val="004D48BD"/>
    <w:rsid w:val="004E03FB"/>
    <w:rsid w:val="004E373B"/>
    <w:rsid w:val="004E392A"/>
    <w:rsid w:val="004F4CCE"/>
    <w:rsid w:val="004F6368"/>
    <w:rsid w:val="00500C2B"/>
    <w:rsid w:val="00515D1A"/>
    <w:rsid w:val="00523001"/>
    <w:rsid w:val="00524655"/>
    <w:rsid w:val="00526FA9"/>
    <w:rsid w:val="00530C79"/>
    <w:rsid w:val="00532D79"/>
    <w:rsid w:val="00537E24"/>
    <w:rsid w:val="00540BF7"/>
    <w:rsid w:val="00540FC5"/>
    <w:rsid w:val="005444F2"/>
    <w:rsid w:val="00551544"/>
    <w:rsid w:val="0055191C"/>
    <w:rsid w:val="00551D7F"/>
    <w:rsid w:val="00551EE3"/>
    <w:rsid w:val="00565AA6"/>
    <w:rsid w:val="00570391"/>
    <w:rsid w:val="00574456"/>
    <w:rsid w:val="00576071"/>
    <w:rsid w:val="005803DB"/>
    <w:rsid w:val="00583665"/>
    <w:rsid w:val="0058384D"/>
    <w:rsid w:val="0058530D"/>
    <w:rsid w:val="00587620"/>
    <w:rsid w:val="00590E34"/>
    <w:rsid w:val="00592649"/>
    <w:rsid w:val="005A48D3"/>
    <w:rsid w:val="005B5BAB"/>
    <w:rsid w:val="005C2BE3"/>
    <w:rsid w:val="005C31D7"/>
    <w:rsid w:val="005D194F"/>
    <w:rsid w:val="005E4171"/>
    <w:rsid w:val="005E5706"/>
    <w:rsid w:val="005E5CE8"/>
    <w:rsid w:val="005E6186"/>
    <w:rsid w:val="005E7EAA"/>
    <w:rsid w:val="005F1D0F"/>
    <w:rsid w:val="005F4462"/>
    <w:rsid w:val="006001DB"/>
    <w:rsid w:val="00600CA1"/>
    <w:rsid w:val="00601921"/>
    <w:rsid w:val="00603E05"/>
    <w:rsid w:val="006041AD"/>
    <w:rsid w:val="006056F7"/>
    <w:rsid w:val="006142D6"/>
    <w:rsid w:val="0062518F"/>
    <w:rsid w:val="00625230"/>
    <w:rsid w:val="00627A7C"/>
    <w:rsid w:val="006425AA"/>
    <w:rsid w:val="00647125"/>
    <w:rsid w:val="006543C3"/>
    <w:rsid w:val="00670854"/>
    <w:rsid w:val="006756C3"/>
    <w:rsid w:val="00680DD1"/>
    <w:rsid w:val="00682FF0"/>
    <w:rsid w:val="006876BD"/>
    <w:rsid w:val="00690916"/>
    <w:rsid w:val="00690FE4"/>
    <w:rsid w:val="006914B7"/>
    <w:rsid w:val="006A3113"/>
    <w:rsid w:val="006A34D8"/>
    <w:rsid w:val="006A540D"/>
    <w:rsid w:val="006A5F1F"/>
    <w:rsid w:val="006A6E3C"/>
    <w:rsid w:val="006B1212"/>
    <w:rsid w:val="006B1A56"/>
    <w:rsid w:val="006B2628"/>
    <w:rsid w:val="006B3536"/>
    <w:rsid w:val="006B541A"/>
    <w:rsid w:val="006B69C9"/>
    <w:rsid w:val="006C02B9"/>
    <w:rsid w:val="006D0170"/>
    <w:rsid w:val="006D0617"/>
    <w:rsid w:val="006D4453"/>
    <w:rsid w:val="006D6D89"/>
    <w:rsid w:val="006E017A"/>
    <w:rsid w:val="006E4158"/>
    <w:rsid w:val="006E499F"/>
    <w:rsid w:val="006E5133"/>
    <w:rsid w:val="006E5A00"/>
    <w:rsid w:val="006F7989"/>
    <w:rsid w:val="00704A57"/>
    <w:rsid w:val="00707261"/>
    <w:rsid w:val="00711684"/>
    <w:rsid w:val="0072512D"/>
    <w:rsid w:val="007347B7"/>
    <w:rsid w:val="00735595"/>
    <w:rsid w:val="00740A5B"/>
    <w:rsid w:val="00756123"/>
    <w:rsid w:val="0076229B"/>
    <w:rsid w:val="00781551"/>
    <w:rsid w:val="007929B5"/>
    <w:rsid w:val="00793DF7"/>
    <w:rsid w:val="0079625F"/>
    <w:rsid w:val="00797331"/>
    <w:rsid w:val="007A00E5"/>
    <w:rsid w:val="007A157A"/>
    <w:rsid w:val="007A6132"/>
    <w:rsid w:val="007A7D69"/>
    <w:rsid w:val="007B365D"/>
    <w:rsid w:val="007B57C9"/>
    <w:rsid w:val="007C174E"/>
    <w:rsid w:val="007C3AA3"/>
    <w:rsid w:val="007C3D70"/>
    <w:rsid w:val="007D0A0F"/>
    <w:rsid w:val="007D27BD"/>
    <w:rsid w:val="007D5474"/>
    <w:rsid w:val="007D5DBA"/>
    <w:rsid w:val="007D762E"/>
    <w:rsid w:val="007E0E22"/>
    <w:rsid w:val="007E1977"/>
    <w:rsid w:val="007E3FAA"/>
    <w:rsid w:val="007E4674"/>
    <w:rsid w:val="007E5DA3"/>
    <w:rsid w:val="007F383C"/>
    <w:rsid w:val="007F53CB"/>
    <w:rsid w:val="007F7D8D"/>
    <w:rsid w:val="00807CBE"/>
    <w:rsid w:val="00817609"/>
    <w:rsid w:val="00817A2B"/>
    <w:rsid w:val="00834717"/>
    <w:rsid w:val="00845417"/>
    <w:rsid w:val="00846B02"/>
    <w:rsid w:val="0085088B"/>
    <w:rsid w:val="0085487E"/>
    <w:rsid w:val="00854AC0"/>
    <w:rsid w:val="0085796C"/>
    <w:rsid w:val="00867ABA"/>
    <w:rsid w:val="008750A4"/>
    <w:rsid w:val="008812F4"/>
    <w:rsid w:val="00881C29"/>
    <w:rsid w:val="00883246"/>
    <w:rsid w:val="0088552C"/>
    <w:rsid w:val="00885BF4"/>
    <w:rsid w:val="008902C6"/>
    <w:rsid w:val="008911F0"/>
    <w:rsid w:val="00897657"/>
    <w:rsid w:val="008A3CF1"/>
    <w:rsid w:val="008B05F5"/>
    <w:rsid w:val="008B4B26"/>
    <w:rsid w:val="008C16AA"/>
    <w:rsid w:val="008C26F4"/>
    <w:rsid w:val="008C5A45"/>
    <w:rsid w:val="008C60D5"/>
    <w:rsid w:val="008D196E"/>
    <w:rsid w:val="008D2F12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CCF"/>
    <w:rsid w:val="0093521E"/>
    <w:rsid w:val="00936CB2"/>
    <w:rsid w:val="009377EA"/>
    <w:rsid w:val="00944847"/>
    <w:rsid w:val="00947AA6"/>
    <w:rsid w:val="009504A6"/>
    <w:rsid w:val="00956E10"/>
    <w:rsid w:val="00961D28"/>
    <w:rsid w:val="009637B0"/>
    <w:rsid w:val="00966DF4"/>
    <w:rsid w:val="00970093"/>
    <w:rsid w:val="00975D3B"/>
    <w:rsid w:val="0097615A"/>
    <w:rsid w:val="009776B1"/>
    <w:rsid w:val="009916EC"/>
    <w:rsid w:val="00993311"/>
    <w:rsid w:val="00994E3F"/>
    <w:rsid w:val="00997EB9"/>
    <w:rsid w:val="009A385F"/>
    <w:rsid w:val="009A5BC9"/>
    <w:rsid w:val="009A7E98"/>
    <w:rsid w:val="009C31C2"/>
    <w:rsid w:val="009C582B"/>
    <w:rsid w:val="009D02D8"/>
    <w:rsid w:val="009E4BA1"/>
    <w:rsid w:val="009F09F6"/>
    <w:rsid w:val="009F2EED"/>
    <w:rsid w:val="009F7635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0959"/>
    <w:rsid w:val="00A416EC"/>
    <w:rsid w:val="00A47DEC"/>
    <w:rsid w:val="00A502FA"/>
    <w:rsid w:val="00A5283E"/>
    <w:rsid w:val="00A530F5"/>
    <w:rsid w:val="00A60708"/>
    <w:rsid w:val="00A62005"/>
    <w:rsid w:val="00A64E70"/>
    <w:rsid w:val="00A66484"/>
    <w:rsid w:val="00A67115"/>
    <w:rsid w:val="00A70227"/>
    <w:rsid w:val="00A8328D"/>
    <w:rsid w:val="00A843BC"/>
    <w:rsid w:val="00A862FF"/>
    <w:rsid w:val="00A932A3"/>
    <w:rsid w:val="00A936A0"/>
    <w:rsid w:val="00A94ED5"/>
    <w:rsid w:val="00A968C4"/>
    <w:rsid w:val="00AA2011"/>
    <w:rsid w:val="00AA2EAB"/>
    <w:rsid w:val="00AA3B37"/>
    <w:rsid w:val="00AA5235"/>
    <w:rsid w:val="00AB01E8"/>
    <w:rsid w:val="00AB5B48"/>
    <w:rsid w:val="00AB6989"/>
    <w:rsid w:val="00AC0D00"/>
    <w:rsid w:val="00AC3687"/>
    <w:rsid w:val="00AC40EC"/>
    <w:rsid w:val="00AD17A3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6F6A"/>
    <w:rsid w:val="00B3452F"/>
    <w:rsid w:val="00B35349"/>
    <w:rsid w:val="00B35368"/>
    <w:rsid w:val="00B373D4"/>
    <w:rsid w:val="00B45B29"/>
    <w:rsid w:val="00B514A9"/>
    <w:rsid w:val="00B51DF8"/>
    <w:rsid w:val="00B53C12"/>
    <w:rsid w:val="00B54F15"/>
    <w:rsid w:val="00B63AD6"/>
    <w:rsid w:val="00B64283"/>
    <w:rsid w:val="00B70067"/>
    <w:rsid w:val="00B70CC0"/>
    <w:rsid w:val="00B72D4D"/>
    <w:rsid w:val="00B77B96"/>
    <w:rsid w:val="00B80DF2"/>
    <w:rsid w:val="00B832A5"/>
    <w:rsid w:val="00B83C09"/>
    <w:rsid w:val="00B83C30"/>
    <w:rsid w:val="00B85A3C"/>
    <w:rsid w:val="00B908D2"/>
    <w:rsid w:val="00BA32A1"/>
    <w:rsid w:val="00BA7117"/>
    <w:rsid w:val="00BA7919"/>
    <w:rsid w:val="00BB12EA"/>
    <w:rsid w:val="00BB323F"/>
    <w:rsid w:val="00BB55AC"/>
    <w:rsid w:val="00BB5C9B"/>
    <w:rsid w:val="00BB6BD6"/>
    <w:rsid w:val="00BB78F7"/>
    <w:rsid w:val="00BC0649"/>
    <w:rsid w:val="00BC09CF"/>
    <w:rsid w:val="00BD0DB5"/>
    <w:rsid w:val="00BD2776"/>
    <w:rsid w:val="00BD4809"/>
    <w:rsid w:val="00BD74D4"/>
    <w:rsid w:val="00BE5896"/>
    <w:rsid w:val="00BF17AE"/>
    <w:rsid w:val="00BF3CA3"/>
    <w:rsid w:val="00C02028"/>
    <w:rsid w:val="00C02A85"/>
    <w:rsid w:val="00C054EE"/>
    <w:rsid w:val="00C108DA"/>
    <w:rsid w:val="00C15E9E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5234"/>
    <w:rsid w:val="00C55366"/>
    <w:rsid w:val="00C55C9A"/>
    <w:rsid w:val="00C5767A"/>
    <w:rsid w:val="00C60958"/>
    <w:rsid w:val="00C63DE0"/>
    <w:rsid w:val="00C6597E"/>
    <w:rsid w:val="00C65D34"/>
    <w:rsid w:val="00C70320"/>
    <w:rsid w:val="00C72380"/>
    <w:rsid w:val="00C7314C"/>
    <w:rsid w:val="00C73B6D"/>
    <w:rsid w:val="00C73DCB"/>
    <w:rsid w:val="00C80B7F"/>
    <w:rsid w:val="00C81994"/>
    <w:rsid w:val="00C83AA8"/>
    <w:rsid w:val="00C86FFF"/>
    <w:rsid w:val="00C9094F"/>
    <w:rsid w:val="00C96609"/>
    <w:rsid w:val="00C970D9"/>
    <w:rsid w:val="00C9731C"/>
    <w:rsid w:val="00CA24C3"/>
    <w:rsid w:val="00CA685B"/>
    <w:rsid w:val="00CB1946"/>
    <w:rsid w:val="00CC02CD"/>
    <w:rsid w:val="00CD5534"/>
    <w:rsid w:val="00CD7731"/>
    <w:rsid w:val="00CE21DB"/>
    <w:rsid w:val="00CE6840"/>
    <w:rsid w:val="00CF4686"/>
    <w:rsid w:val="00D0051C"/>
    <w:rsid w:val="00D020B1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67AB"/>
    <w:rsid w:val="00D66EB9"/>
    <w:rsid w:val="00D75BA8"/>
    <w:rsid w:val="00D84AF3"/>
    <w:rsid w:val="00D9327F"/>
    <w:rsid w:val="00DA0AE1"/>
    <w:rsid w:val="00DA51D5"/>
    <w:rsid w:val="00DB20D0"/>
    <w:rsid w:val="00DB45C4"/>
    <w:rsid w:val="00DC073E"/>
    <w:rsid w:val="00DD0402"/>
    <w:rsid w:val="00DD4C7E"/>
    <w:rsid w:val="00DE07E0"/>
    <w:rsid w:val="00DE1AE4"/>
    <w:rsid w:val="00DE3CB7"/>
    <w:rsid w:val="00DE6D91"/>
    <w:rsid w:val="00DF0956"/>
    <w:rsid w:val="00DF7722"/>
    <w:rsid w:val="00E01427"/>
    <w:rsid w:val="00E0219B"/>
    <w:rsid w:val="00E02D51"/>
    <w:rsid w:val="00E03C87"/>
    <w:rsid w:val="00E04033"/>
    <w:rsid w:val="00E12C91"/>
    <w:rsid w:val="00E131DC"/>
    <w:rsid w:val="00E15055"/>
    <w:rsid w:val="00E17AE7"/>
    <w:rsid w:val="00E20366"/>
    <w:rsid w:val="00E20993"/>
    <w:rsid w:val="00E22895"/>
    <w:rsid w:val="00E25BC5"/>
    <w:rsid w:val="00E3065E"/>
    <w:rsid w:val="00E30E97"/>
    <w:rsid w:val="00E314F0"/>
    <w:rsid w:val="00E355B0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321D"/>
    <w:rsid w:val="00E745CB"/>
    <w:rsid w:val="00E94E72"/>
    <w:rsid w:val="00EA3378"/>
    <w:rsid w:val="00EB4853"/>
    <w:rsid w:val="00EB5C6C"/>
    <w:rsid w:val="00EB6F72"/>
    <w:rsid w:val="00EC1F8D"/>
    <w:rsid w:val="00EC4131"/>
    <w:rsid w:val="00EC5BE5"/>
    <w:rsid w:val="00EC6864"/>
    <w:rsid w:val="00ED2B91"/>
    <w:rsid w:val="00ED5E3E"/>
    <w:rsid w:val="00ED6B78"/>
    <w:rsid w:val="00EE59EB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1D0A"/>
    <w:rsid w:val="00F42616"/>
    <w:rsid w:val="00F479F7"/>
    <w:rsid w:val="00F541EC"/>
    <w:rsid w:val="00F547E9"/>
    <w:rsid w:val="00F565DC"/>
    <w:rsid w:val="00F6366B"/>
    <w:rsid w:val="00F63AD6"/>
    <w:rsid w:val="00F65690"/>
    <w:rsid w:val="00F7178A"/>
    <w:rsid w:val="00F71FCA"/>
    <w:rsid w:val="00F73C82"/>
    <w:rsid w:val="00F75DEE"/>
    <w:rsid w:val="00F769EF"/>
    <w:rsid w:val="00F8130A"/>
    <w:rsid w:val="00F82A6B"/>
    <w:rsid w:val="00F96D0E"/>
    <w:rsid w:val="00FA1C0B"/>
    <w:rsid w:val="00FA65D2"/>
    <w:rsid w:val="00FB15EC"/>
    <w:rsid w:val="00FB1F1D"/>
    <w:rsid w:val="00FC2617"/>
    <w:rsid w:val="00FC28F7"/>
    <w:rsid w:val="00FC43D0"/>
    <w:rsid w:val="00FC57EB"/>
    <w:rsid w:val="00FC7860"/>
    <w:rsid w:val="00FD3EFC"/>
    <w:rsid w:val="00FE5F6E"/>
    <w:rsid w:val="00FF2ABA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135</cp:revision>
  <cp:lastPrinted>2022-03-23T06:18:00Z</cp:lastPrinted>
  <dcterms:created xsi:type="dcterms:W3CDTF">2022-03-23T05:08:00Z</dcterms:created>
  <dcterms:modified xsi:type="dcterms:W3CDTF">2022-03-25T05:26:00Z</dcterms:modified>
</cp:coreProperties>
</file>